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80"/>
      </w:pPr>
      <w:r>
        <w:rPr>
          <w:b/>
          <w:sz w:val="36"/>
          <w:szCs w:val="36"/>
        </w:rPr>
        <w:t xml:space="preserve">Реквизиты</w:t>
      </w:r>
    </w:p>
    <w:p>
      <w:pPr>
        <w:spacing w:after="240"/>
      </w:pPr>
      <w:r>
        <w:rPr>
          <w:b/>
          <w:sz w:val="26"/>
          <w:szCs w:val="26"/>
        </w:rPr>
        <w:t xml:space="preserve">ООО «Фабрика сувениров»</w:t>
      </w:r>
    </w:p>
    <w:p>
      <w:pPr>
        <w:spacing w:after="120"/>
      </w:pPr>
      <w:r>
        <w:rPr>
          <w:b/>
        </w:rPr>
        <w:t xml:space="preserve">Наименование организации: </w:t>
      </w:r>
      <w:r>
        <w:t xml:space="preserve">Общество с ограниченной ответственностью «Фабрика сувениров»</w:t>
      </w:r>
    </w:p>
    <w:p>
      <w:pPr>
        <w:spacing w:after="120"/>
      </w:pPr>
      <w:r>
        <w:rPr>
          <w:b/>
        </w:rPr>
        <w:t xml:space="preserve">Краткое наименование: </w:t>
      </w:r>
      <w:r>
        <w:t xml:space="preserve">ООО «ФАБРИКА СУВЕНИРОВ»</w:t>
      </w:r>
    </w:p>
    <w:p>
      <w:pPr>
        <w:spacing w:after="120"/>
      </w:pPr>
      <w:r>
        <w:rPr>
          <w:b/>
        </w:rPr>
        <w:t xml:space="preserve">Юридический адрес: </w:t>
      </w:r>
      <w:r>
        <w:t xml:space="preserve">109428, г. Москва, Рязанский проспект, д. 10, стр. 18, помещ. 1/5</w:t>
      </w:r>
    </w:p>
    <w:p>
      <w:pPr>
        <w:spacing w:after="120"/>
      </w:pPr>
      <w:r>
        <w:rPr>
          <w:b/>
        </w:rPr>
        <w:t xml:space="preserve">Почтовый адрес: </w:t>
      </w:r>
      <w:r>
        <w:t xml:space="preserve">109428, г. Москва, Рязанский проспект, д. 10, стр. 18, помещ. 1/5</w:t>
      </w:r>
    </w:p>
    <w:p>
      <w:pPr>
        <w:spacing w:after="120"/>
      </w:pPr>
      <w:r>
        <w:rPr>
          <w:b/>
        </w:rPr>
        <w:t xml:space="preserve">ИНН: </w:t>
      </w:r>
      <w:r>
        <w:t xml:space="preserve">7706463638</w:t>
      </w:r>
    </w:p>
    <w:p>
      <w:pPr>
        <w:spacing w:after="120"/>
      </w:pPr>
      <w:r>
        <w:rPr>
          <w:b/>
        </w:rPr>
        <w:t xml:space="preserve">КПП: </w:t>
      </w:r>
      <w:r>
        <w:t xml:space="preserve">772101001</w:t>
      </w:r>
    </w:p>
    <w:p>
      <w:pPr>
        <w:spacing w:after="120"/>
      </w:pPr>
      <w:r>
        <w:rPr>
          <w:b/>
        </w:rPr>
        <w:t xml:space="preserve">ОГРН: </w:t>
      </w:r>
      <w:r>
        <w:t xml:space="preserve">5187746013362</w:t>
      </w:r>
    </w:p>
    <w:p>
      <w:pPr>
        <w:spacing w:after="120"/>
      </w:pPr>
      <w:r>
        <w:rPr>
          <w:b/>
        </w:rPr>
        <w:t xml:space="preserve">Банк: </w:t>
      </w:r>
      <w:r>
        <w:t xml:space="preserve">АО «ТИНЬКОФФ БАНК» МОСКВА</w:t>
      </w:r>
    </w:p>
    <w:p>
      <w:pPr>
        <w:spacing w:after="120"/>
      </w:pPr>
      <w:r>
        <w:rPr>
          <w:b/>
        </w:rPr>
        <w:t xml:space="preserve">Расчётный счёт: </w:t>
      </w:r>
      <w:r>
        <w:t xml:space="preserve">40702810110000488479</w:t>
      </w:r>
    </w:p>
    <w:p>
      <w:pPr>
        <w:spacing w:after="120"/>
      </w:pPr>
      <w:r>
        <w:rPr>
          <w:b/>
        </w:rPr>
        <w:t xml:space="preserve">Корр. счёт: </w:t>
      </w:r>
      <w:r>
        <w:t xml:space="preserve">30101810145250000974</w:t>
      </w:r>
    </w:p>
    <w:p>
      <w:pPr>
        <w:spacing w:after="120"/>
      </w:pPr>
      <w:r>
        <w:rPr>
          <w:b/>
        </w:rPr>
        <w:t xml:space="preserve">БИК: </w:t>
      </w:r>
      <w:r>
        <w:t xml:space="preserve">044525974</w:t>
      </w:r>
    </w:p>
    <w:sectPr>
      <w:pgSz w:w="11906" w:h="16838"/>
      <w:pgMar w:top="1134" w:right="1134" w:bottom="1134" w:left="1134"/>
    </w:sectPr>
  </w:body>
</w:document>
</file>